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69F25"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bookmarkStart w:id="0" w:name="_GoBack"/>
      <w:bookmarkEnd w:id="0"/>
    </w:p>
    <w:p w14:paraId="5B5255CA"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4965E95E"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29A0DDFC"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54DBBA4B"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243CCC3C"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39FA8A07"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6F974F4B"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4DA1D9FA"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4B734321" w14:textId="77777777" w:rsidR="001E2F12" w:rsidRDefault="001E2F12" w:rsidP="001E2F12">
      <w:pPr>
        <w:spacing w:after="0" w:line="480" w:lineRule="auto"/>
        <w:rPr>
          <w:rFonts w:ascii="Times New Roman" w:hAnsi="Times New Roman" w:cs="Times New Roman"/>
          <w:b/>
          <w:bCs/>
          <w:color w:val="222222"/>
          <w:sz w:val="24"/>
          <w:szCs w:val="24"/>
          <w:shd w:val="clear" w:color="auto" w:fill="FFFFFF"/>
        </w:rPr>
      </w:pPr>
    </w:p>
    <w:p w14:paraId="25FEDBBB" w14:textId="55341E17" w:rsidR="001E2F12" w:rsidRPr="001E2F12" w:rsidRDefault="001E2F12" w:rsidP="001E2F12">
      <w:pPr>
        <w:spacing w:after="0" w:line="480" w:lineRule="auto"/>
        <w:jc w:val="center"/>
        <w:rPr>
          <w:rFonts w:ascii="Times New Roman" w:hAnsi="Times New Roman" w:cs="Times New Roman"/>
          <w:b/>
          <w:bCs/>
          <w:color w:val="222222"/>
          <w:sz w:val="24"/>
          <w:szCs w:val="24"/>
          <w:shd w:val="clear" w:color="auto" w:fill="FFFFFF"/>
        </w:rPr>
      </w:pPr>
      <w:r w:rsidRPr="001E2F12">
        <w:rPr>
          <w:rFonts w:ascii="Times New Roman" w:hAnsi="Times New Roman" w:cs="Times New Roman"/>
          <w:b/>
          <w:bCs/>
          <w:color w:val="222222"/>
          <w:sz w:val="24"/>
          <w:szCs w:val="24"/>
          <w:shd w:val="clear" w:color="auto" w:fill="FFFFFF"/>
        </w:rPr>
        <w:t>Strategy, Planning, and Selection Scenario</w:t>
      </w:r>
    </w:p>
    <w:p w14:paraId="6B62398C" w14:textId="1FE31C9C" w:rsidR="001E2F12" w:rsidRPr="001E2F12" w:rsidRDefault="001E2F12" w:rsidP="001E2F12">
      <w:pPr>
        <w:spacing w:after="0" w:line="480" w:lineRule="auto"/>
        <w:jc w:val="center"/>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Student’s Name</w:t>
      </w:r>
    </w:p>
    <w:p w14:paraId="67DAA9E1" w14:textId="66CD5B6B" w:rsidR="001E2F12" w:rsidRPr="001E2F12" w:rsidRDefault="001E2F12" w:rsidP="001E2F12">
      <w:pPr>
        <w:spacing w:after="0" w:line="480" w:lineRule="auto"/>
        <w:jc w:val="center"/>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Professor’s Name</w:t>
      </w:r>
    </w:p>
    <w:p w14:paraId="2FBE3B94" w14:textId="6F391466" w:rsidR="001E2F12" w:rsidRPr="001E2F12" w:rsidRDefault="001E2F12" w:rsidP="001E2F12">
      <w:pPr>
        <w:spacing w:after="0" w:line="480" w:lineRule="auto"/>
        <w:jc w:val="center"/>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Course</w:t>
      </w:r>
    </w:p>
    <w:p w14:paraId="46153335" w14:textId="7BD088E8" w:rsidR="001E2F12" w:rsidRPr="001E2F12" w:rsidRDefault="001E2F12" w:rsidP="001E2F12">
      <w:pPr>
        <w:spacing w:after="0" w:line="480" w:lineRule="auto"/>
        <w:jc w:val="center"/>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Date</w:t>
      </w:r>
    </w:p>
    <w:p w14:paraId="05C37971" w14:textId="0A21363A" w:rsidR="001E2F12" w:rsidRDefault="001E2F12" w:rsidP="001E2F12">
      <w:pPr>
        <w:spacing w:after="0" w:line="480" w:lineRule="auto"/>
        <w:ind w:firstLine="720"/>
        <w:jc w:val="center"/>
        <w:rPr>
          <w:rFonts w:ascii="Times New Roman" w:hAnsi="Times New Roman" w:cs="Times New Roman"/>
          <w:color w:val="222222"/>
          <w:sz w:val="24"/>
          <w:szCs w:val="24"/>
          <w:shd w:val="clear" w:color="auto" w:fill="FFFFFF"/>
        </w:rPr>
      </w:pPr>
    </w:p>
    <w:p w14:paraId="372A11FB" w14:textId="6400ABE3" w:rsidR="001E2F12" w:rsidRDefault="001E2F12" w:rsidP="001E2F12">
      <w:pPr>
        <w:spacing w:after="0" w:line="480" w:lineRule="auto"/>
        <w:ind w:firstLine="720"/>
        <w:jc w:val="center"/>
        <w:rPr>
          <w:rFonts w:ascii="Times New Roman" w:hAnsi="Times New Roman" w:cs="Times New Roman"/>
          <w:color w:val="222222"/>
          <w:sz w:val="24"/>
          <w:szCs w:val="24"/>
          <w:shd w:val="clear" w:color="auto" w:fill="FFFFFF"/>
        </w:rPr>
      </w:pPr>
    </w:p>
    <w:p w14:paraId="08CF1E47" w14:textId="0CC9321C" w:rsidR="001E2F12" w:rsidRDefault="001E2F12" w:rsidP="001E2F12">
      <w:pPr>
        <w:spacing w:after="0" w:line="480" w:lineRule="auto"/>
        <w:ind w:firstLine="720"/>
        <w:jc w:val="center"/>
        <w:rPr>
          <w:rFonts w:ascii="Times New Roman" w:hAnsi="Times New Roman" w:cs="Times New Roman"/>
          <w:color w:val="222222"/>
          <w:sz w:val="24"/>
          <w:szCs w:val="24"/>
          <w:shd w:val="clear" w:color="auto" w:fill="FFFFFF"/>
        </w:rPr>
      </w:pPr>
    </w:p>
    <w:p w14:paraId="1D940503" w14:textId="5290F757" w:rsidR="001E2F12" w:rsidRDefault="001E2F12" w:rsidP="001E2F12">
      <w:pPr>
        <w:spacing w:after="0" w:line="480" w:lineRule="auto"/>
        <w:ind w:firstLine="720"/>
        <w:jc w:val="center"/>
        <w:rPr>
          <w:rFonts w:ascii="Times New Roman" w:hAnsi="Times New Roman" w:cs="Times New Roman"/>
          <w:color w:val="222222"/>
          <w:sz w:val="24"/>
          <w:szCs w:val="24"/>
          <w:shd w:val="clear" w:color="auto" w:fill="FFFFFF"/>
        </w:rPr>
      </w:pPr>
    </w:p>
    <w:p w14:paraId="1E6DA7BD" w14:textId="6FC8BD0C" w:rsidR="001E2F12" w:rsidRDefault="001E2F12" w:rsidP="001E2F12">
      <w:pPr>
        <w:spacing w:after="0" w:line="480" w:lineRule="auto"/>
        <w:ind w:firstLine="720"/>
        <w:jc w:val="center"/>
        <w:rPr>
          <w:rFonts w:ascii="Times New Roman" w:hAnsi="Times New Roman" w:cs="Times New Roman"/>
          <w:color w:val="222222"/>
          <w:sz w:val="24"/>
          <w:szCs w:val="24"/>
          <w:shd w:val="clear" w:color="auto" w:fill="FFFFFF"/>
        </w:rPr>
      </w:pPr>
    </w:p>
    <w:p w14:paraId="030968D4" w14:textId="77777777" w:rsidR="001E2F12" w:rsidRPr="001E2F12" w:rsidRDefault="001E2F12" w:rsidP="001E2F12">
      <w:pPr>
        <w:spacing w:after="0" w:line="480" w:lineRule="auto"/>
        <w:ind w:firstLine="720"/>
        <w:jc w:val="center"/>
        <w:rPr>
          <w:rFonts w:ascii="Times New Roman" w:hAnsi="Times New Roman" w:cs="Times New Roman"/>
          <w:color w:val="222222"/>
          <w:sz w:val="24"/>
          <w:szCs w:val="24"/>
          <w:shd w:val="clear" w:color="auto" w:fill="FFFFFF"/>
        </w:rPr>
      </w:pPr>
    </w:p>
    <w:p w14:paraId="77755696" w14:textId="6B879F71" w:rsidR="001E2F12" w:rsidRPr="001E2F12" w:rsidRDefault="001E2F12" w:rsidP="001E2F12">
      <w:pPr>
        <w:spacing w:after="0" w:line="480" w:lineRule="auto"/>
        <w:ind w:firstLine="720"/>
        <w:rPr>
          <w:rFonts w:ascii="Times New Roman" w:hAnsi="Times New Roman" w:cs="Times New Roman"/>
          <w:color w:val="222222"/>
          <w:sz w:val="24"/>
          <w:szCs w:val="24"/>
          <w:shd w:val="clear" w:color="auto" w:fill="FFFFFF"/>
        </w:rPr>
      </w:pPr>
    </w:p>
    <w:p w14:paraId="4CFCA211" w14:textId="77777777" w:rsidR="001E2F12" w:rsidRPr="001E2F12" w:rsidRDefault="001E2F12" w:rsidP="001E2F12">
      <w:pPr>
        <w:spacing w:after="0" w:line="480" w:lineRule="auto"/>
        <w:ind w:firstLine="720"/>
        <w:rPr>
          <w:rFonts w:ascii="Times New Roman" w:hAnsi="Times New Roman" w:cs="Times New Roman"/>
          <w:color w:val="222222"/>
          <w:sz w:val="24"/>
          <w:szCs w:val="24"/>
          <w:shd w:val="clear" w:color="auto" w:fill="FFFFFF"/>
        </w:rPr>
      </w:pPr>
    </w:p>
    <w:p w14:paraId="065264DC" w14:textId="21F3EE04" w:rsidR="001E2F12" w:rsidRPr="001E2F12" w:rsidRDefault="00A0688C" w:rsidP="001E2F12">
      <w:pPr>
        <w:spacing w:after="0" w:line="480" w:lineRule="auto"/>
        <w:jc w:val="center"/>
        <w:rPr>
          <w:rFonts w:ascii="Times New Roman" w:hAnsi="Times New Roman" w:cs="Times New Roman"/>
          <w:b/>
          <w:bCs/>
          <w:color w:val="222222"/>
          <w:sz w:val="24"/>
          <w:szCs w:val="24"/>
          <w:shd w:val="clear" w:color="auto" w:fill="FFFFFF"/>
        </w:rPr>
      </w:pPr>
      <w:r w:rsidRPr="001E2F12">
        <w:rPr>
          <w:rFonts w:ascii="Times New Roman" w:hAnsi="Times New Roman" w:cs="Times New Roman"/>
          <w:b/>
          <w:bCs/>
          <w:color w:val="222222"/>
          <w:sz w:val="24"/>
          <w:szCs w:val="24"/>
          <w:shd w:val="clear" w:color="auto" w:fill="FFFFFF"/>
        </w:rPr>
        <w:lastRenderedPageBreak/>
        <w:t>Strategy, Planning, and Selection Scenario</w:t>
      </w:r>
    </w:p>
    <w:p w14:paraId="47282919"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Many organizations still fail after putting every effort to design approaches and strategies that they believe would work for them. The reason why they fail is that they have not identified and focused on the important components of the organization. Human resources (people) are the critical component of the organization that many organizations fail to consider while they choose to focus on every other aspect of the organization. Every decision in the organization, about production, processing, sales, among others is made, developed, and driven by people. This report seeks to examine the strategies that can provide effective human resource management within the organization, including how to create and support competitive advantage, approaches to job design and redesign, and achieve an effective recruitment and selection process. </w:t>
      </w:r>
    </w:p>
    <w:p w14:paraId="6ABD8111" w14:textId="77777777" w:rsidR="00A0688C" w:rsidRPr="008258C3" w:rsidRDefault="00A0688C" w:rsidP="008258C3">
      <w:pPr>
        <w:spacing w:after="0" w:line="480" w:lineRule="auto"/>
        <w:rPr>
          <w:rFonts w:ascii="Times New Roman" w:hAnsi="Times New Roman" w:cs="Times New Roman"/>
          <w:b/>
          <w:bCs/>
          <w:color w:val="222222"/>
          <w:sz w:val="24"/>
          <w:szCs w:val="24"/>
          <w:shd w:val="clear" w:color="auto" w:fill="FFFFFF"/>
        </w:rPr>
      </w:pPr>
      <w:r w:rsidRPr="008258C3">
        <w:rPr>
          <w:rFonts w:ascii="Times New Roman" w:hAnsi="Times New Roman" w:cs="Times New Roman"/>
          <w:b/>
          <w:bCs/>
          <w:color w:val="222222"/>
          <w:sz w:val="24"/>
          <w:szCs w:val="24"/>
          <w:shd w:val="clear" w:color="auto" w:fill="FFFFFF"/>
        </w:rPr>
        <w:t xml:space="preserve">Analyze different types of strategies (cost leadership, differentiation, and focus or niche) and select which one you would deem more appropriate for an "efficiency-minded" retail organization and explain your rationale. How would the selected strategy ultimately affect how HR does its job? </w:t>
      </w:r>
    </w:p>
    <w:p w14:paraId="030D52FB" w14:textId="77777777" w:rsidR="00A0688C" w:rsidRPr="008258C3" w:rsidRDefault="00A0688C" w:rsidP="008258C3">
      <w:pPr>
        <w:spacing w:after="0" w:line="480" w:lineRule="auto"/>
        <w:rPr>
          <w:rFonts w:ascii="Times New Roman" w:hAnsi="Times New Roman" w:cs="Times New Roman"/>
          <w:i/>
          <w:iCs/>
          <w:color w:val="222222"/>
          <w:sz w:val="24"/>
          <w:szCs w:val="24"/>
          <w:shd w:val="clear" w:color="auto" w:fill="FFFFFF"/>
        </w:rPr>
      </w:pPr>
      <w:r w:rsidRPr="008258C3">
        <w:rPr>
          <w:rFonts w:ascii="Times New Roman" w:hAnsi="Times New Roman" w:cs="Times New Roman"/>
          <w:i/>
          <w:iCs/>
          <w:color w:val="222222"/>
          <w:sz w:val="24"/>
          <w:szCs w:val="24"/>
          <w:shd w:val="clear" w:color="auto" w:fill="FFFFFF"/>
        </w:rPr>
        <w:t xml:space="preserve">Types of Strategies </w:t>
      </w:r>
    </w:p>
    <w:p w14:paraId="31350694" w14:textId="639F6132" w:rsidR="00A0688C" w:rsidRPr="008258C3" w:rsidRDefault="00A0688C" w:rsidP="008258C3">
      <w:pPr>
        <w:pStyle w:val="ListParagraph"/>
        <w:numPr>
          <w:ilvl w:val="0"/>
          <w:numId w:val="2"/>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Cost Leadership</w:t>
      </w:r>
    </w:p>
    <w:p w14:paraId="5A4A39BA" w14:textId="68290BD0"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Cost leadership is one of the key strategies in the organization that works only when the leaders are able to develop a competitive advantage in the organization. This strategy requires the managers to take advantage of the quality of the products and services. The strategy further involves considering the product prices. These two factors are the key differentiator in the market. Cost leadership strategy requires organizational leaders to be more than effective. It requires them to be alert to the competition in the market. They have to keep track of the prices of their competitors while also focusing on how to create a competitive advantage by offering a </w:t>
      </w:r>
      <w:r w:rsidRPr="001E2F12">
        <w:rPr>
          <w:rFonts w:ascii="Times New Roman" w:hAnsi="Times New Roman" w:cs="Times New Roman"/>
          <w:color w:val="222222"/>
          <w:sz w:val="24"/>
          <w:szCs w:val="24"/>
          <w:shd w:val="clear" w:color="auto" w:fill="FFFFFF"/>
        </w:rPr>
        <w:lastRenderedPageBreak/>
        <w:t xml:space="preserve">lower price than the competitor. According to Little et al., cost leadership strategy helps the organization to focus more on its product quality and pricing approaches (1). Even though it is based on checking the prices and quality of the competitors, but it also helps the organization to keep track of its quality to ensure that it can maintain providing the best quality in the market. This strategy is one of the main strategies that a leader in the retail business can use to achieve a competitive advantage in the market. </w:t>
      </w:r>
    </w:p>
    <w:p w14:paraId="6C957CDE" w14:textId="7A0153CB" w:rsidR="00A0688C" w:rsidRPr="008258C3" w:rsidRDefault="00A0688C" w:rsidP="008258C3">
      <w:pPr>
        <w:pStyle w:val="ListParagraph"/>
        <w:numPr>
          <w:ilvl w:val="0"/>
          <w:numId w:val="2"/>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 xml:space="preserve">Focus Strategy </w:t>
      </w:r>
    </w:p>
    <w:p w14:paraId="3DE44ADB" w14:textId="226A0BE6"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Another significant strategy that can be helpful in the retail industry is a focus strategy. According to Little et al</w:t>
      </w:r>
      <w:r w:rsidR="001E2F12" w:rsidRPr="001E2F12">
        <w:rPr>
          <w:rFonts w:ascii="Times New Roman" w:hAnsi="Times New Roman" w:cs="Times New Roman"/>
          <w:color w:val="222222"/>
          <w:sz w:val="24"/>
          <w:szCs w:val="24"/>
          <w:shd w:val="clear" w:color="auto" w:fill="FFFFFF"/>
        </w:rPr>
        <w:t>.,</w:t>
      </w:r>
      <w:r w:rsidRPr="001E2F12">
        <w:rPr>
          <w:rFonts w:ascii="Times New Roman" w:hAnsi="Times New Roman" w:cs="Times New Roman"/>
          <w:color w:val="222222"/>
          <w:sz w:val="24"/>
          <w:szCs w:val="24"/>
          <w:shd w:val="clear" w:color="auto" w:fill="FFFFFF"/>
        </w:rPr>
        <w:t xml:space="preserve"> focus strategy is commonly applied in a situation where the organization understands its goals and has identified what it takes to put them in an aggressive position to meet the goals</w:t>
      </w:r>
      <w:r w:rsidR="001E2F12" w:rsidRPr="001E2F12">
        <w:rPr>
          <w:rFonts w:ascii="Times New Roman" w:hAnsi="Times New Roman" w:cs="Times New Roman"/>
          <w:color w:val="222222"/>
          <w:sz w:val="24"/>
          <w:szCs w:val="24"/>
          <w:shd w:val="clear" w:color="auto" w:fill="FFFFFF"/>
        </w:rPr>
        <w:t xml:space="preserve"> (1)</w:t>
      </w:r>
      <w:r w:rsidRPr="001E2F12">
        <w:rPr>
          <w:rFonts w:ascii="Times New Roman" w:hAnsi="Times New Roman" w:cs="Times New Roman"/>
          <w:color w:val="222222"/>
          <w:sz w:val="24"/>
          <w:szCs w:val="24"/>
          <w:shd w:val="clear" w:color="auto" w:fill="FFFFFF"/>
        </w:rPr>
        <w:t xml:space="preserve">. This strategy is also one of the strategies used to promote the products and brand of the organization. </w:t>
      </w:r>
    </w:p>
    <w:p w14:paraId="7A189749" w14:textId="58A0957B" w:rsidR="00A0688C" w:rsidRPr="008258C3" w:rsidRDefault="00A0688C" w:rsidP="008258C3">
      <w:pPr>
        <w:pStyle w:val="ListParagraph"/>
        <w:numPr>
          <w:ilvl w:val="0"/>
          <w:numId w:val="2"/>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 xml:space="preserve">Differentiation Strategy </w:t>
      </w:r>
    </w:p>
    <w:p w14:paraId="1C70C2A8" w14:textId="262A03C9"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Another important strategy that works well in a retail market is differentiation. Differentiation strategy refers to the process of establishing a unique differentiator that separates and identifies the product that the competitor also produces or sells. This strategy ensures that the product is not only unique but also different from the one offered by the competitors. To achieve this, the organization must focus on different things about the product and organization, including quality of the product, brand image, product features, and customer service (</w:t>
      </w:r>
      <w:r w:rsidR="001E2F12" w:rsidRPr="001E2F12">
        <w:rPr>
          <w:rFonts w:ascii="Times New Roman" w:hAnsi="Times New Roman" w:cs="Times New Roman"/>
          <w:color w:val="222222"/>
          <w:sz w:val="24"/>
          <w:szCs w:val="24"/>
          <w:shd w:val="clear" w:color="auto" w:fill="FFFFFF"/>
        </w:rPr>
        <w:t>1</w:t>
      </w:r>
      <w:r w:rsidRPr="001E2F12">
        <w:rPr>
          <w:rFonts w:ascii="Times New Roman" w:hAnsi="Times New Roman" w:cs="Times New Roman"/>
          <w:color w:val="222222"/>
          <w:sz w:val="24"/>
          <w:szCs w:val="24"/>
          <w:shd w:val="clear" w:color="auto" w:fill="FFFFFF"/>
        </w:rPr>
        <w:t xml:space="preserve">). Becoming successful in implementing this kind of strategy requires the organization to focus on the customer needs, which tells them what they need to change or introduce to make their product better than what the competitor is offering. </w:t>
      </w:r>
    </w:p>
    <w:p w14:paraId="2CE879AE" w14:textId="003E5EE5"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lastRenderedPageBreak/>
        <w:t>From the above assessment, cost leadership seems to be the most effective strategy that can help lead an “efficiency-minded” retail business. Cost leadership strategy is different from the other three strategies identified above because the leader focuses on making the decisions that seek to reduce the cost of operations and saves the organization revenue. Human resource, as identified in the previous paragraph serves a critical role in the organization’s decision-making. Cost leadership strategy influences every aspect of decision-making in the organization, especially in how the human resource interacts with the organization. Cost leadership strategy can be achieved through different approaches and decision-making. For example, the leader can choose to focus on reducing the organization’s expenditure by reducing the unit cost. Also, cost leadership can be achieved through the integration of modern technology by allowing high fixed costs of investments in the organization while also reducing the cost of labor (</w:t>
      </w:r>
      <w:r w:rsidR="001E2F12" w:rsidRPr="001E2F12">
        <w:rPr>
          <w:rFonts w:ascii="Times New Roman" w:hAnsi="Times New Roman" w:cs="Times New Roman"/>
          <w:color w:val="222222"/>
          <w:sz w:val="24"/>
          <w:szCs w:val="24"/>
          <w:shd w:val="clear" w:color="auto" w:fill="FFFFFF"/>
        </w:rPr>
        <w:t>1</w:t>
      </w:r>
      <w:r w:rsidRPr="001E2F12">
        <w:rPr>
          <w:rFonts w:ascii="Times New Roman" w:hAnsi="Times New Roman" w:cs="Times New Roman"/>
          <w:color w:val="222222"/>
          <w:sz w:val="24"/>
          <w:szCs w:val="24"/>
          <w:shd w:val="clear" w:color="auto" w:fill="FFFFFF"/>
        </w:rPr>
        <w:t xml:space="preserve">). </w:t>
      </w:r>
    </w:p>
    <w:p w14:paraId="6D90C919"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Achieving a cost leadership strategy in a retail business involves focusing on reducing the cost of recruitment as much as possible by focusing on less expensive staff. Another way to reduce recruitment and selection costs is to reduce the cost of training. Given the importance of training employees, it will be critical to minimize the cost associated with training without necessarily affecting the training programs in the organization. Reducing the training cost may be demoralizing to employees and the organization may end up losing staff instead of retaining them. In this case, the leader would focus on adopting an in-house training session to supplement the gap that may arise in the process. The in-house training program would minimize the cost of training while maintaining the program, which may reduce the turnover associated with the decision to minimize the training budget. Also, given the availability of cheap technologies that would enhance training, the organization will have to minimize the outsourcing of training services by focusing on cheap technologies that can achieve the same purpose at a low cost. </w:t>
      </w:r>
    </w:p>
    <w:p w14:paraId="667FA975" w14:textId="77777777" w:rsidR="00A0688C" w:rsidRPr="008258C3" w:rsidRDefault="00A0688C" w:rsidP="008258C3">
      <w:pPr>
        <w:spacing w:after="0" w:line="480" w:lineRule="auto"/>
        <w:rPr>
          <w:rFonts w:ascii="Times New Roman" w:hAnsi="Times New Roman" w:cs="Times New Roman"/>
          <w:b/>
          <w:bCs/>
          <w:color w:val="222222"/>
          <w:sz w:val="24"/>
          <w:szCs w:val="24"/>
          <w:shd w:val="clear" w:color="auto" w:fill="FFFFFF"/>
        </w:rPr>
      </w:pPr>
      <w:r w:rsidRPr="008258C3">
        <w:rPr>
          <w:rFonts w:ascii="Times New Roman" w:hAnsi="Times New Roman" w:cs="Times New Roman"/>
          <w:b/>
          <w:bCs/>
          <w:color w:val="222222"/>
          <w:sz w:val="24"/>
          <w:szCs w:val="24"/>
          <w:shd w:val="clear" w:color="auto" w:fill="FFFFFF"/>
        </w:rPr>
        <w:lastRenderedPageBreak/>
        <w:t xml:space="preserve">Examine the four approaches to job design or redesign and provide an example (not a definition) of each. Then, make a case to the interviewing panel on the importance of effective job design applications in supporting the overall strategic goals of the organization. </w:t>
      </w:r>
    </w:p>
    <w:p w14:paraId="4A94E491" w14:textId="77777777" w:rsidR="00A0688C" w:rsidRPr="008258C3" w:rsidRDefault="00A0688C" w:rsidP="008258C3">
      <w:pPr>
        <w:spacing w:after="0" w:line="480" w:lineRule="auto"/>
        <w:rPr>
          <w:rFonts w:ascii="Times New Roman" w:hAnsi="Times New Roman" w:cs="Times New Roman"/>
          <w:i/>
          <w:iCs/>
          <w:color w:val="222222"/>
          <w:sz w:val="24"/>
          <w:szCs w:val="24"/>
          <w:shd w:val="clear" w:color="auto" w:fill="FFFFFF"/>
        </w:rPr>
      </w:pPr>
      <w:r w:rsidRPr="008258C3">
        <w:rPr>
          <w:rFonts w:ascii="Times New Roman" w:hAnsi="Times New Roman" w:cs="Times New Roman"/>
          <w:i/>
          <w:iCs/>
          <w:color w:val="222222"/>
          <w:sz w:val="24"/>
          <w:szCs w:val="24"/>
          <w:shd w:val="clear" w:color="auto" w:fill="FFFFFF"/>
        </w:rPr>
        <w:t xml:space="preserve">Approaches to Job Design and Redesign </w:t>
      </w:r>
    </w:p>
    <w:p w14:paraId="4D115A34" w14:textId="1E2D8E77" w:rsidR="00A0688C" w:rsidRPr="008258C3" w:rsidRDefault="00A0688C" w:rsidP="008258C3">
      <w:pPr>
        <w:pStyle w:val="ListParagraph"/>
        <w:numPr>
          <w:ilvl w:val="0"/>
          <w:numId w:val="3"/>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 xml:space="preserve">Job Rotation </w:t>
      </w:r>
    </w:p>
    <w:p w14:paraId="2DBE5A54" w14:textId="1E15F0B6"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Job rotation refers to the process of reshuffling and changing the staff from one job to another to ensure that they are not bored with one responsibility, which can minimize their productivity. According to Maier and Fadel, job rotation is a common human resource practice that allows the staff members to perform different tasks while also addressing their boredom issues</w:t>
      </w:r>
      <w:r w:rsidR="001E2F12" w:rsidRPr="001E2F12">
        <w:rPr>
          <w:rFonts w:ascii="Times New Roman" w:hAnsi="Times New Roman" w:cs="Times New Roman"/>
          <w:color w:val="222222"/>
          <w:sz w:val="24"/>
          <w:szCs w:val="24"/>
          <w:shd w:val="clear" w:color="auto" w:fill="FFFFFF"/>
        </w:rPr>
        <w:t xml:space="preserve"> (2)</w:t>
      </w:r>
      <w:r w:rsidRPr="001E2F12">
        <w:rPr>
          <w:rFonts w:ascii="Times New Roman" w:hAnsi="Times New Roman" w:cs="Times New Roman"/>
          <w:color w:val="222222"/>
          <w:sz w:val="24"/>
          <w:szCs w:val="24"/>
          <w:shd w:val="clear" w:color="auto" w:fill="FFFFFF"/>
        </w:rPr>
        <w:t>. Reshuffling employees allows them to find new knowledge and experience in performing different tasks while also increases their interests in the work. This enhances their productivity and effectiveness at the workplace. Employees with a more extensive and diversified scope of abilities to work are more effective because they can adapt to situations, adjust to the changing work conditions, and fill any gap that may arise in the organization (</w:t>
      </w:r>
      <w:r w:rsidR="001E2F12" w:rsidRPr="001E2F12">
        <w:rPr>
          <w:rFonts w:ascii="Times New Roman" w:hAnsi="Times New Roman" w:cs="Times New Roman"/>
          <w:color w:val="222222"/>
          <w:sz w:val="24"/>
          <w:szCs w:val="24"/>
          <w:shd w:val="clear" w:color="auto" w:fill="FFFFFF"/>
        </w:rPr>
        <w:t>3)</w:t>
      </w:r>
      <w:r w:rsidRPr="001E2F12">
        <w:rPr>
          <w:rFonts w:ascii="Times New Roman" w:hAnsi="Times New Roman" w:cs="Times New Roman"/>
          <w:color w:val="222222"/>
          <w:sz w:val="24"/>
          <w:szCs w:val="24"/>
          <w:shd w:val="clear" w:color="auto" w:fill="FFFFFF"/>
        </w:rPr>
        <w:t xml:space="preserve">. An example of this approach includes a designer who is consulted by a customer to design a building for him or her. In order to agree on price and the design, the designer has to shift to the role of customer care by greeting the customer and organizing the store where he or she works to make it look presentable for customers. </w:t>
      </w:r>
    </w:p>
    <w:p w14:paraId="7A9C0F65" w14:textId="1CE6E770" w:rsidR="00A0688C" w:rsidRPr="008258C3" w:rsidRDefault="00A0688C" w:rsidP="008258C3">
      <w:pPr>
        <w:pStyle w:val="ListParagraph"/>
        <w:numPr>
          <w:ilvl w:val="0"/>
          <w:numId w:val="3"/>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 xml:space="preserve">Job Engineering </w:t>
      </w:r>
    </w:p>
    <w:p w14:paraId="50078F73"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The second approach is job engineering, which focuses on how staff performs and fulfills their tasks. This approach looks at the methods used and the workflow in the organization. This approach is common because of its ability to help the organization save costs by focusing on </w:t>
      </w:r>
      <w:r w:rsidRPr="001E2F12">
        <w:rPr>
          <w:rFonts w:ascii="Times New Roman" w:hAnsi="Times New Roman" w:cs="Times New Roman"/>
          <w:color w:val="222222"/>
          <w:sz w:val="24"/>
          <w:szCs w:val="24"/>
          <w:shd w:val="clear" w:color="auto" w:fill="FFFFFF"/>
        </w:rPr>
        <w:lastRenderedPageBreak/>
        <w:t xml:space="preserve">improving the employment configuration factors. However, it is also associated with boredom, which may reduce productivity. A good example of this kind of approach is where a product manager identifies the responsibilities that he must complete during his tenure as well as the requirements he needs to complete the job. </w:t>
      </w:r>
    </w:p>
    <w:p w14:paraId="4D170F0F" w14:textId="12CE46EA" w:rsidR="00A0688C" w:rsidRPr="008258C3" w:rsidRDefault="00A0688C" w:rsidP="008258C3">
      <w:pPr>
        <w:pStyle w:val="ListParagraph"/>
        <w:numPr>
          <w:ilvl w:val="0"/>
          <w:numId w:val="3"/>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 xml:space="preserve">Job Enlargement </w:t>
      </w:r>
    </w:p>
    <w:p w14:paraId="08A99BF4" w14:textId="2A0E6642"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This is another approach used to expand the responsibilities that must be completed in the same job. According to Marler and Fish</w:t>
      </w:r>
      <w:r w:rsidR="001E2F12" w:rsidRPr="001E2F12">
        <w:rPr>
          <w:rFonts w:ascii="Times New Roman" w:hAnsi="Times New Roman" w:cs="Times New Roman"/>
          <w:color w:val="222222"/>
          <w:sz w:val="24"/>
          <w:szCs w:val="24"/>
          <w:shd w:val="clear" w:color="auto" w:fill="FFFFFF"/>
        </w:rPr>
        <w:t>er</w:t>
      </w:r>
      <w:r w:rsidRPr="001E2F12">
        <w:rPr>
          <w:rFonts w:ascii="Times New Roman" w:hAnsi="Times New Roman" w:cs="Times New Roman"/>
          <w:color w:val="222222"/>
          <w:sz w:val="24"/>
          <w:szCs w:val="24"/>
          <w:shd w:val="clear" w:color="auto" w:fill="FFFFFF"/>
        </w:rPr>
        <w:t xml:space="preserve"> this approach allows employees to increase meaningful work schedules</w:t>
      </w:r>
      <w:r w:rsidR="001E2F12" w:rsidRPr="001E2F12">
        <w:rPr>
          <w:rFonts w:ascii="Times New Roman" w:hAnsi="Times New Roman" w:cs="Times New Roman"/>
          <w:color w:val="222222"/>
          <w:sz w:val="24"/>
          <w:szCs w:val="24"/>
          <w:shd w:val="clear" w:color="auto" w:fill="FFFFFF"/>
        </w:rPr>
        <w:t xml:space="preserve"> (4)</w:t>
      </w:r>
      <w:r w:rsidRPr="001E2F12">
        <w:rPr>
          <w:rFonts w:ascii="Times New Roman" w:hAnsi="Times New Roman" w:cs="Times New Roman"/>
          <w:color w:val="222222"/>
          <w:sz w:val="24"/>
          <w:szCs w:val="24"/>
          <w:shd w:val="clear" w:color="auto" w:fill="FFFFFF"/>
        </w:rPr>
        <w:t>. An example of this approach is the auto mechanic where an auto mechanic has to change the oil in the engine, but finishing the task he has to ensure that the car is greased while also transmissions are working well. This approach involves adding new responsibilities to the one that is already existing.</w:t>
      </w:r>
    </w:p>
    <w:p w14:paraId="6DD08986" w14:textId="3B86F6AD" w:rsidR="00A0688C" w:rsidRPr="008258C3" w:rsidRDefault="00A0688C" w:rsidP="008258C3">
      <w:pPr>
        <w:pStyle w:val="ListParagraph"/>
        <w:numPr>
          <w:ilvl w:val="0"/>
          <w:numId w:val="3"/>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 xml:space="preserve">Job Enrichment Approach </w:t>
      </w:r>
    </w:p>
    <w:p w14:paraId="7438C81F"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Job enrichment is another important approach that increases work fulfillment for employees. This approach is common because it increases interest in the job while also helping to reduce employee turnover. A good example of this kind of approach is a warehouse worker whose primary responsibility involves loading the tracks. The warehouse worker can also engage in other responsibilities, including checking the request slips and processing the stock. </w:t>
      </w:r>
    </w:p>
    <w:p w14:paraId="41624393" w14:textId="77777777" w:rsidR="00A0688C" w:rsidRPr="008258C3" w:rsidRDefault="00A0688C" w:rsidP="008258C3">
      <w:pPr>
        <w:spacing w:after="0" w:line="480" w:lineRule="auto"/>
        <w:rPr>
          <w:rFonts w:ascii="Times New Roman" w:hAnsi="Times New Roman" w:cs="Times New Roman"/>
          <w:i/>
          <w:iCs/>
          <w:color w:val="222222"/>
          <w:sz w:val="24"/>
          <w:szCs w:val="24"/>
          <w:shd w:val="clear" w:color="auto" w:fill="FFFFFF"/>
        </w:rPr>
      </w:pPr>
      <w:r w:rsidRPr="008258C3">
        <w:rPr>
          <w:rFonts w:ascii="Times New Roman" w:hAnsi="Times New Roman" w:cs="Times New Roman"/>
          <w:i/>
          <w:iCs/>
          <w:color w:val="222222"/>
          <w:sz w:val="24"/>
          <w:szCs w:val="24"/>
          <w:shd w:val="clear" w:color="auto" w:fill="FFFFFF"/>
        </w:rPr>
        <w:t xml:space="preserve">Job Design Application </w:t>
      </w:r>
    </w:p>
    <w:p w14:paraId="71C7310C" w14:textId="4658D178"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As part of human resource management, responsibilities are supposed to be organized and well-defined to help motivate employees. When the job is defined, employees are motivated to work and feel connected to the job, which helps to reduce employee turnover. This practice is important because it helps in the realization of the overall organizational goals. According to Armstrong</w:t>
      </w:r>
      <w:r w:rsidR="001E2F12" w:rsidRPr="001E2F12">
        <w:rPr>
          <w:rFonts w:ascii="Times New Roman" w:hAnsi="Times New Roman" w:cs="Times New Roman"/>
          <w:color w:val="222222"/>
          <w:sz w:val="24"/>
          <w:szCs w:val="24"/>
          <w:shd w:val="clear" w:color="auto" w:fill="FFFFFF"/>
        </w:rPr>
        <w:t>,</w:t>
      </w:r>
      <w:r w:rsidRPr="001E2F12">
        <w:rPr>
          <w:rFonts w:ascii="Times New Roman" w:hAnsi="Times New Roman" w:cs="Times New Roman"/>
          <w:color w:val="222222"/>
          <w:sz w:val="24"/>
          <w:szCs w:val="24"/>
          <w:shd w:val="clear" w:color="auto" w:fill="FFFFFF"/>
        </w:rPr>
        <w:t xml:space="preserve"> defining job ensures that the organization can identify the responsibilities that every </w:t>
      </w:r>
      <w:r w:rsidRPr="001E2F12">
        <w:rPr>
          <w:rFonts w:ascii="Times New Roman" w:hAnsi="Times New Roman" w:cs="Times New Roman"/>
          <w:color w:val="222222"/>
          <w:sz w:val="24"/>
          <w:szCs w:val="24"/>
          <w:shd w:val="clear" w:color="auto" w:fill="FFFFFF"/>
        </w:rPr>
        <w:lastRenderedPageBreak/>
        <w:t>employee needs to work on and how it is connected to the overall organizational goals</w:t>
      </w:r>
      <w:r w:rsidR="001E2F12" w:rsidRPr="001E2F12">
        <w:rPr>
          <w:rFonts w:ascii="Times New Roman" w:hAnsi="Times New Roman" w:cs="Times New Roman"/>
          <w:color w:val="222222"/>
          <w:sz w:val="24"/>
          <w:szCs w:val="24"/>
          <w:shd w:val="clear" w:color="auto" w:fill="FFFFFF"/>
        </w:rPr>
        <w:t xml:space="preserve"> (5)</w:t>
      </w:r>
      <w:r w:rsidRPr="001E2F12">
        <w:rPr>
          <w:rFonts w:ascii="Times New Roman" w:hAnsi="Times New Roman" w:cs="Times New Roman"/>
          <w:color w:val="222222"/>
          <w:sz w:val="24"/>
          <w:szCs w:val="24"/>
          <w:shd w:val="clear" w:color="auto" w:fill="FFFFFF"/>
        </w:rPr>
        <w:t xml:space="preserve">. Defining the work also helps to create a good working environment that reduces resistance to change, especially from the side of staff members while also enhancing the relationship between the management and the staff. </w:t>
      </w:r>
    </w:p>
    <w:p w14:paraId="01B1809D" w14:textId="77777777" w:rsidR="00A0688C" w:rsidRPr="008258C3" w:rsidRDefault="00A0688C" w:rsidP="008258C3">
      <w:pPr>
        <w:spacing w:after="0" w:line="480" w:lineRule="auto"/>
        <w:rPr>
          <w:rFonts w:ascii="Times New Roman" w:hAnsi="Times New Roman" w:cs="Times New Roman"/>
          <w:b/>
          <w:bCs/>
          <w:color w:val="222222"/>
          <w:sz w:val="24"/>
          <w:szCs w:val="24"/>
          <w:shd w:val="clear" w:color="auto" w:fill="FFFFFF"/>
        </w:rPr>
      </w:pPr>
      <w:r w:rsidRPr="008258C3">
        <w:rPr>
          <w:rFonts w:ascii="Times New Roman" w:hAnsi="Times New Roman" w:cs="Times New Roman"/>
          <w:b/>
          <w:bCs/>
          <w:color w:val="222222"/>
          <w:sz w:val="24"/>
          <w:szCs w:val="24"/>
          <w:shd w:val="clear" w:color="auto" w:fill="FFFFFF"/>
        </w:rPr>
        <w:t xml:space="preserve">Consider challenges and constraints associated with recruiting workers and identify and discuss at least two issues. What advice would you give to ease your selected issues? Be specific. </w:t>
      </w:r>
    </w:p>
    <w:p w14:paraId="119FC634"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Some of the challenges associated with the recruitment and identification of workers include:</w:t>
      </w:r>
    </w:p>
    <w:p w14:paraId="39837117" w14:textId="516A5E10"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Getting the right candidate- One of the responsibilities of the human resource department is to ensure that they attract the right candidate </w:t>
      </w:r>
      <w:r w:rsidR="001E2F12" w:rsidRPr="001E2F12">
        <w:rPr>
          <w:rFonts w:ascii="Times New Roman" w:hAnsi="Times New Roman" w:cs="Times New Roman"/>
          <w:color w:val="222222"/>
          <w:sz w:val="24"/>
          <w:szCs w:val="24"/>
          <w:shd w:val="clear" w:color="auto" w:fill="FFFFFF"/>
        </w:rPr>
        <w:t>(4)</w:t>
      </w:r>
      <w:r w:rsidRPr="001E2F12">
        <w:rPr>
          <w:rFonts w:ascii="Times New Roman" w:hAnsi="Times New Roman" w:cs="Times New Roman"/>
          <w:color w:val="222222"/>
          <w:sz w:val="24"/>
          <w:szCs w:val="24"/>
          <w:shd w:val="clear" w:color="auto" w:fill="FFFFFF"/>
        </w:rPr>
        <w:t xml:space="preserve">. However, this does not come automatically as the organization has to get the right person from a pool of potentially talented candidates involved in the selection process. This problem can be resolved by reducing the pool of candidates to ensure that they can focus on finding the right person. </w:t>
      </w:r>
    </w:p>
    <w:p w14:paraId="029652AE"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Hiring fast- The second problem is getting the candidate to fill the position as soon as it is left vacant. The hiring team always makes this mistake because they think that the organization would lose a lot if the position continues to remain vacant. Resolving this problem requires the hiring team needs to adequately prepare for the interview by ensuring that they prepare the questions to ask the candidates. </w:t>
      </w:r>
    </w:p>
    <w:p w14:paraId="5BEE9016" w14:textId="77777777" w:rsidR="00A0688C" w:rsidRPr="008258C3" w:rsidRDefault="00A0688C" w:rsidP="008258C3">
      <w:pPr>
        <w:spacing w:after="0" w:line="480" w:lineRule="auto"/>
        <w:rPr>
          <w:rFonts w:ascii="Times New Roman" w:hAnsi="Times New Roman" w:cs="Times New Roman"/>
          <w:i/>
          <w:iCs/>
          <w:color w:val="222222"/>
          <w:sz w:val="24"/>
          <w:szCs w:val="24"/>
          <w:shd w:val="clear" w:color="auto" w:fill="FFFFFF"/>
        </w:rPr>
      </w:pPr>
      <w:r w:rsidRPr="008258C3">
        <w:rPr>
          <w:rFonts w:ascii="Times New Roman" w:hAnsi="Times New Roman" w:cs="Times New Roman"/>
          <w:i/>
          <w:iCs/>
          <w:color w:val="222222"/>
          <w:sz w:val="24"/>
          <w:szCs w:val="24"/>
          <w:shd w:val="clear" w:color="auto" w:fill="FFFFFF"/>
        </w:rPr>
        <w:t xml:space="preserve">Recommendation to ease the selected issues </w:t>
      </w:r>
    </w:p>
    <w:p w14:paraId="6A1A82A5"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The best way to resolve the human resource problems related to selection and recruitment is to take time and ensure that the organization gets the right candidate. To achieve this, the </w:t>
      </w:r>
      <w:r w:rsidRPr="001E2F12">
        <w:rPr>
          <w:rFonts w:ascii="Times New Roman" w:hAnsi="Times New Roman" w:cs="Times New Roman"/>
          <w:color w:val="222222"/>
          <w:sz w:val="24"/>
          <w:szCs w:val="24"/>
          <w:shd w:val="clear" w:color="auto" w:fill="FFFFFF"/>
        </w:rPr>
        <w:lastRenderedPageBreak/>
        <w:t xml:space="preserve">hiring teams must take time to identify the requirements in the position, highlight the key concerns, and properly design the questionnaire for interviews. </w:t>
      </w:r>
    </w:p>
    <w:p w14:paraId="1612DEF1" w14:textId="77777777" w:rsidR="00A0688C" w:rsidRPr="008258C3" w:rsidRDefault="00A0688C" w:rsidP="008258C3">
      <w:pPr>
        <w:spacing w:after="0" w:line="480" w:lineRule="auto"/>
        <w:rPr>
          <w:rFonts w:ascii="Times New Roman" w:hAnsi="Times New Roman" w:cs="Times New Roman"/>
          <w:b/>
          <w:bCs/>
          <w:color w:val="222222"/>
          <w:sz w:val="24"/>
          <w:szCs w:val="24"/>
          <w:shd w:val="clear" w:color="auto" w:fill="FFFFFF"/>
        </w:rPr>
      </w:pPr>
      <w:r w:rsidRPr="008258C3">
        <w:rPr>
          <w:rFonts w:ascii="Times New Roman" w:hAnsi="Times New Roman" w:cs="Times New Roman"/>
          <w:b/>
          <w:bCs/>
          <w:color w:val="222222"/>
          <w:sz w:val="24"/>
          <w:szCs w:val="24"/>
          <w:shd w:val="clear" w:color="auto" w:fill="FFFFFF"/>
        </w:rPr>
        <w:t xml:space="preserve">List and describe 2–3 candidate selection process ideas that might add value and overall effectiveness to the process. </w:t>
      </w:r>
    </w:p>
    <w:p w14:paraId="6CFF85B6" w14:textId="77777777" w:rsidR="00A0688C" w:rsidRPr="001E2F12" w:rsidRDefault="00A0688C" w:rsidP="008258C3">
      <w:pPr>
        <w:spacing w:after="0" w:line="480" w:lineRule="auto"/>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The candidate selection process ideas include: </w:t>
      </w:r>
    </w:p>
    <w:p w14:paraId="21B97FDE"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The workplace culture should focus on attracting full-time employees as well as the staff who are committed to their work</w:t>
      </w:r>
    </w:p>
    <w:p w14:paraId="646B3F16"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The organization should clearly define the job responsibilities and positions that need to be filled during the recruitment and selection process</w:t>
      </w:r>
    </w:p>
    <w:p w14:paraId="01602E39"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Lastly, the interview questions should be clear, easy to understand, and relevant to the position </w:t>
      </w:r>
    </w:p>
    <w:p w14:paraId="61DA0484" w14:textId="77777777" w:rsidR="00A0688C" w:rsidRPr="008258C3" w:rsidRDefault="00A0688C" w:rsidP="008258C3">
      <w:pPr>
        <w:spacing w:after="0" w:line="480" w:lineRule="auto"/>
        <w:rPr>
          <w:rFonts w:ascii="Times New Roman" w:hAnsi="Times New Roman" w:cs="Times New Roman"/>
          <w:b/>
          <w:bCs/>
          <w:color w:val="222222"/>
          <w:sz w:val="24"/>
          <w:szCs w:val="24"/>
          <w:shd w:val="clear" w:color="auto" w:fill="FFFFFF"/>
        </w:rPr>
      </w:pPr>
      <w:r w:rsidRPr="008258C3">
        <w:rPr>
          <w:rFonts w:ascii="Times New Roman" w:hAnsi="Times New Roman" w:cs="Times New Roman"/>
          <w:b/>
          <w:bCs/>
          <w:color w:val="222222"/>
          <w:sz w:val="24"/>
          <w:szCs w:val="24"/>
          <w:shd w:val="clear" w:color="auto" w:fill="FFFFFF"/>
        </w:rPr>
        <w:t>Also, what problems should HR and management teams avoid during the selection process?</w:t>
      </w:r>
    </w:p>
    <w:p w14:paraId="03EC248F" w14:textId="77777777"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 xml:space="preserve">During the selection process, the HR managers should try to avoid the following problems: </w:t>
      </w:r>
    </w:p>
    <w:p w14:paraId="291DCB2E" w14:textId="77777777" w:rsidR="008258C3" w:rsidRDefault="00A0688C" w:rsidP="008258C3">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Inadequate preparation from the recruitment team</w:t>
      </w:r>
    </w:p>
    <w:p w14:paraId="474E9E34" w14:textId="77777777" w:rsidR="008258C3" w:rsidRDefault="00A0688C" w:rsidP="008258C3">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 xml:space="preserve">The job descriptions do not match the description, date, or even the marks </w:t>
      </w:r>
    </w:p>
    <w:p w14:paraId="5DCD5634" w14:textId="77777777" w:rsidR="008258C3" w:rsidRDefault="00A0688C" w:rsidP="008258C3">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Unprofessional behavior (being rude) with the candidates</w:t>
      </w:r>
    </w:p>
    <w:p w14:paraId="7C852BB5" w14:textId="68E96B7C" w:rsidR="007A39EF" w:rsidRPr="008258C3" w:rsidRDefault="00A0688C" w:rsidP="008258C3">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8258C3">
        <w:rPr>
          <w:rFonts w:ascii="Times New Roman" w:hAnsi="Times New Roman" w:cs="Times New Roman"/>
          <w:color w:val="222222"/>
          <w:sz w:val="24"/>
          <w:szCs w:val="24"/>
          <w:shd w:val="clear" w:color="auto" w:fill="FFFFFF"/>
        </w:rPr>
        <w:t>Discrimination of any kind (gender or racial)</w:t>
      </w:r>
    </w:p>
    <w:p w14:paraId="7222F42E" w14:textId="41FE858B"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p>
    <w:p w14:paraId="5C55F0A6" w14:textId="67FDF143" w:rsidR="00A0688C" w:rsidRPr="001E2F12" w:rsidRDefault="00A0688C" w:rsidP="001E2F12">
      <w:pPr>
        <w:spacing w:after="0" w:line="480" w:lineRule="auto"/>
        <w:ind w:firstLine="720"/>
        <w:rPr>
          <w:rFonts w:ascii="Times New Roman" w:hAnsi="Times New Roman" w:cs="Times New Roman"/>
          <w:color w:val="222222"/>
          <w:sz w:val="24"/>
          <w:szCs w:val="24"/>
          <w:shd w:val="clear" w:color="auto" w:fill="FFFFFF"/>
        </w:rPr>
      </w:pPr>
    </w:p>
    <w:p w14:paraId="6A6C34F7" w14:textId="77777777" w:rsidR="008258C3" w:rsidRDefault="008258C3" w:rsidP="008258C3">
      <w:pPr>
        <w:spacing w:after="0" w:line="480" w:lineRule="auto"/>
        <w:rPr>
          <w:rFonts w:ascii="Times New Roman" w:hAnsi="Times New Roman" w:cs="Times New Roman"/>
          <w:color w:val="222222"/>
          <w:sz w:val="24"/>
          <w:szCs w:val="24"/>
          <w:shd w:val="clear" w:color="auto" w:fill="FFFFFF"/>
        </w:rPr>
      </w:pPr>
    </w:p>
    <w:p w14:paraId="24E49BFC" w14:textId="77777777" w:rsidR="008258C3" w:rsidRDefault="008258C3" w:rsidP="008258C3">
      <w:pPr>
        <w:spacing w:after="0" w:line="480" w:lineRule="auto"/>
        <w:rPr>
          <w:rFonts w:ascii="Times New Roman" w:hAnsi="Times New Roman" w:cs="Times New Roman"/>
          <w:color w:val="222222"/>
          <w:sz w:val="24"/>
          <w:szCs w:val="24"/>
          <w:shd w:val="clear" w:color="auto" w:fill="FFFFFF"/>
        </w:rPr>
      </w:pPr>
    </w:p>
    <w:p w14:paraId="141D72D5" w14:textId="5438DF8A" w:rsidR="00A0688C" w:rsidRPr="001E2F12" w:rsidRDefault="001E2F12" w:rsidP="008258C3">
      <w:pPr>
        <w:spacing w:after="0" w:line="480" w:lineRule="auto"/>
        <w:jc w:val="center"/>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lastRenderedPageBreak/>
        <w:t>Source List</w:t>
      </w:r>
    </w:p>
    <w:p w14:paraId="351B7BB0" w14:textId="77777777" w:rsidR="001E2F12" w:rsidRPr="001E2F12" w:rsidRDefault="001E2F12" w:rsidP="008258C3">
      <w:pPr>
        <w:pStyle w:val="ListParagraph"/>
        <w:numPr>
          <w:ilvl w:val="0"/>
          <w:numId w:val="1"/>
        </w:numPr>
        <w:spacing w:after="0" w:line="480" w:lineRule="auto"/>
        <w:ind w:left="720" w:hanging="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Little, P. L., Little, B. L., &amp; Coffee, D. (2009). The Du Pont Model: evaluating alternative strategies in the retail industry. </w:t>
      </w:r>
      <w:r w:rsidRPr="001E2F12">
        <w:rPr>
          <w:rFonts w:ascii="Times New Roman" w:hAnsi="Times New Roman" w:cs="Times New Roman"/>
          <w:i/>
          <w:iCs/>
          <w:color w:val="222222"/>
          <w:sz w:val="24"/>
          <w:szCs w:val="24"/>
          <w:shd w:val="clear" w:color="auto" w:fill="FFFFFF"/>
        </w:rPr>
        <w:t>Academy of Strategic Management Journal</w:t>
      </w:r>
      <w:r w:rsidRPr="001E2F12">
        <w:rPr>
          <w:rFonts w:ascii="Times New Roman" w:hAnsi="Times New Roman" w:cs="Times New Roman"/>
          <w:color w:val="222222"/>
          <w:sz w:val="24"/>
          <w:szCs w:val="24"/>
          <w:shd w:val="clear" w:color="auto" w:fill="FFFFFF"/>
        </w:rPr>
        <w:t>, </w:t>
      </w:r>
      <w:r w:rsidRPr="001E2F12">
        <w:rPr>
          <w:rFonts w:ascii="Times New Roman" w:hAnsi="Times New Roman" w:cs="Times New Roman"/>
          <w:i/>
          <w:iCs/>
          <w:color w:val="222222"/>
          <w:sz w:val="24"/>
          <w:szCs w:val="24"/>
          <w:shd w:val="clear" w:color="auto" w:fill="FFFFFF"/>
        </w:rPr>
        <w:t>8</w:t>
      </w:r>
      <w:r w:rsidRPr="001E2F12">
        <w:rPr>
          <w:rFonts w:ascii="Times New Roman" w:hAnsi="Times New Roman" w:cs="Times New Roman"/>
          <w:color w:val="222222"/>
          <w:sz w:val="24"/>
          <w:szCs w:val="24"/>
          <w:shd w:val="clear" w:color="auto" w:fill="FFFFFF"/>
        </w:rPr>
        <w:t>, 71.</w:t>
      </w:r>
    </w:p>
    <w:p w14:paraId="7A64D43F" w14:textId="77777777" w:rsidR="001E2F12" w:rsidRPr="001E2F12" w:rsidRDefault="001E2F12" w:rsidP="008258C3">
      <w:pPr>
        <w:pStyle w:val="ListParagraph"/>
        <w:numPr>
          <w:ilvl w:val="0"/>
          <w:numId w:val="1"/>
        </w:numPr>
        <w:spacing w:after="0" w:line="480" w:lineRule="auto"/>
        <w:ind w:left="720" w:hanging="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Maier, J. R., &amp; Fadel, G. M. (2009). Affordance-based design methods for innovative design, redesign and reverse engineering. </w:t>
      </w:r>
      <w:r w:rsidRPr="001E2F12">
        <w:rPr>
          <w:rFonts w:ascii="Times New Roman" w:hAnsi="Times New Roman" w:cs="Times New Roman"/>
          <w:i/>
          <w:iCs/>
          <w:color w:val="222222"/>
          <w:sz w:val="24"/>
          <w:szCs w:val="24"/>
          <w:shd w:val="clear" w:color="auto" w:fill="FFFFFF"/>
        </w:rPr>
        <w:t>Research in Engineering Design</w:t>
      </w:r>
      <w:r w:rsidRPr="001E2F12">
        <w:rPr>
          <w:rFonts w:ascii="Times New Roman" w:hAnsi="Times New Roman" w:cs="Times New Roman"/>
          <w:color w:val="222222"/>
          <w:sz w:val="24"/>
          <w:szCs w:val="24"/>
          <w:shd w:val="clear" w:color="auto" w:fill="FFFFFF"/>
        </w:rPr>
        <w:t>, </w:t>
      </w:r>
      <w:r w:rsidRPr="001E2F12">
        <w:rPr>
          <w:rFonts w:ascii="Times New Roman" w:hAnsi="Times New Roman" w:cs="Times New Roman"/>
          <w:i/>
          <w:iCs/>
          <w:color w:val="222222"/>
          <w:sz w:val="24"/>
          <w:szCs w:val="24"/>
          <w:shd w:val="clear" w:color="auto" w:fill="FFFFFF"/>
        </w:rPr>
        <w:t>20</w:t>
      </w:r>
      <w:r w:rsidRPr="001E2F12">
        <w:rPr>
          <w:rFonts w:ascii="Times New Roman" w:hAnsi="Times New Roman" w:cs="Times New Roman"/>
          <w:color w:val="222222"/>
          <w:sz w:val="24"/>
          <w:szCs w:val="24"/>
          <w:shd w:val="clear" w:color="auto" w:fill="FFFFFF"/>
        </w:rPr>
        <w:t>(4), 225.</w:t>
      </w:r>
    </w:p>
    <w:p w14:paraId="092F6668" w14:textId="77777777" w:rsidR="001E2F12" w:rsidRPr="001E2F12" w:rsidRDefault="001E2F12" w:rsidP="008258C3">
      <w:pPr>
        <w:pStyle w:val="ListParagraph"/>
        <w:numPr>
          <w:ilvl w:val="0"/>
          <w:numId w:val="1"/>
        </w:numPr>
        <w:spacing w:after="0" w:line="480" w:lineRule="auto"/>
        <w:ind w:left="720" w:hanging="720"/>
        <w:rPr>
          <w:rFonts w:ascii="Times New Roman" w:hAnsi="Times New Roman" w:cs="Times New Roman"/>
          <w:color w:val="222222"/>
          <w:sz w:val="24"/>
          <w:szCs w:val="24"/>
          <w:shd w:val="clear" w:color="auto" w:fill="FFFFFF"/>
        </w:rPr>
      </w:pPr>
      <w:proofErr w:type="spellStart"/>
      <w:r w:rsidRPr="001E2F12">
        <w:rPr>
          <w:rFonts w:ascii="Times New Roman" w:hAnsi="Times New Roman" w:cs="Times New Roman"/>
          <w:color w:val="222222"/>
          <w:sz w:val="24"/>
          <w:szCs w:val="24"/>
          <w:shd w:val="clear" w:color="auto" w:fill="FFFFFF"/>
        </w:rPr>
        <w:t>Lengnick</w:t>
      </w:r>
      <w:proofErr w:type="spellEnd"/>
      <w:r w:rsidRPr="001E2F12">
        <w:rPr>
          <w:rFonts w:ascii="Times New Roman" w:hAnsi="Times New Roman" w:cs="Times New Roman"/>
          <w:color w:val="222222"/>
          <w:sz w:val="24"/>
          <w:szCs w:val="24"/>
          <w:shd w:val="clear" w:color="auto" w:fill="FFFFFF"/>
        </w:rPr>
        <w:t xml:space="preserve">-Hall, C. A., Beck, T. E., &amp; </w:t>
      </w:r>
      <w:proofErr w:type="spellStart"/>
      <w:r w:rsidRPr="001E2F12">
        <w:rPr>
          <w:rFonts w:ascii="Times New Roman" w:hAnsi="Times New Roman" w:cs="Times New Roman"/>
          <w:color w:val="222222"/>
          <w:sz w:val="24"/>
          <w:szCs w:val="24"/>
          <w:shd w:val="clear" w:color="auto" w:fill="FFFFFF"/>
        </w:rPr>
        <w:t>Lengnick</w:t>
      </w:r>
      <w:proofErr w:type="spellEnd"/>
      <w:r w:rsidRPr="001E2F12">
        <w:rPr>
          <w:rFonts w:ascii="Times New Roman" w:hAnsi="Times New Roman" w:cs="Times New Roman"/>
          <w:color w:val="222222"/>
          <w:sz w:val="24"/>
          <w:szCs w:val="24"/>
          <w:shd w:val="clear" w:color="auto" w:fill="FFFFFF"/>
        </w:rPr>
        <w:t>-Hall, M. L. (2011). Developing a capacity for organizational resilience through strategic human resource management. </w:t>
      </w:r>
      <w:r w:rsidRPr="001E2F12">
        <w:rPr>
          <w:rFonts w:ascii="Times New Roman" w:hAnsi="Times New Roman" w:cs="Times New Roman"/>
          <w:i/>
          <w:iCs/>
          <w:color w:val="222222"/>
          <w:sz w:val="24"/>
          <w:szCs w:val="24"/>
          <w:shd w:val="clear" w:color="auto" w:fill="FFFFFF"/>
        </w:rPr>
        <w:t>Human resource management review</w:t>
      </w:r>
      <w:r w:rsidRPr="001E2F12">
        <w:rPr>
          <w:rFonts w:ascii="Times New Roman" w:hAnsi="Times New Roman" w:cs="Times New Roman"/>
          <w:color w:val="222222"/>
          <w:sz w:val="24"/>
          <w:szCs w:val="24"/>
          <w:shd w:val="clear" w:color="auto" w:fill="FFFFFF"/>
        </w:rPr>
        <w:t>, </w:t>
      </w:r>
      <w:r w:rsidRPr="001E2F12">
        <w:rPr>
          <w:rFonts w:ascii="Times New Roman" w:hAnsi="Times New Roman" w:cs="Times New Roman"/>
          <w:i/>
          <w:iCs/>
          <w:color w:val="222222"/>
          <w:sz w:val="24"/>
          <w:szCs w:val="24"/>
          <w:shd w:val="clear" w:color="auto" w:fill="FFFFFF"/>
        </w:rPr>
        <w:t>21</w:t>
      </w:r>
      <w:r w:rsidRPr="001E2F12">
        <w:rPr>
          <w:rFonts w:ascii="Times New Roman" w:hAnsi="Times New Roman" w:cs="Times New Roman"/>
          <w:color w:val="222222"/>
          <w:sz w:val="24"/>
          <w:szCs w:val="24"/>
          <w:shd w:val="clear" w:color="auto" w:fill="FFFFFF"/>
        </w:rPr>
        <w:t>(3), 243-255.</w:t>
      </w:r>
    </w:p>
    <w:p w14:paraId="7A785E72" w14:textId="77777777" w:rsidR="001E2F12" w:rsidRPr="001E2F12" w:rsidRDefault="001E2F12" w:rsidP="008258C3">
      <w:pPr>
        <w:pStyle w:val="ListParagraph"/>
        <w:numPr>
          <w:ilvl w:val="0"/>
          <w:numId w:val="1"/>
        </w:numPr>
        <w:spacing w:after="0" w:line="480" w:lineRule="auto"/>
        <w:ind w:left="720" w:hanging="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Marler, J. H., &amp; Fisher, S. L. (2013). An evidence-based review of e-HRM and strategic human resource management. </w:t>
      </w:r>
      <w:r w:rsidRPr="001E2F12">
        <w:rPr>
          <w:rFonts w:ascii="Times New Roman" w:hAnsi="Times New Roman" w:cs="Times New Roman"/>
          <w:i/>
          <w:iCs/>
          <w:color w:val="222222"/>
          <w:sz w:val="24"/>
          <w:szCs w:val="24"/>
          <w:shd w:val="clear" w:color="auto" w:fill="FFFFFF"/>
        </w:rPr>
        <w:t>Human resource management review</w:t>
      </w:r>
      <w:r w:rsidRPr="001E2F12">
        <w:rPr>
          <w:rFonts w:ascii="Times New Roman" w:hAnsi="Times New Roman" w:cs="Times New Roman"/>
          <w:color w:val="222222"/>
          <w:sz w:val="24"/>
          <w:szCs w:val="24"/>
          <w:shd w:val="clear" w:color="auto" w:fill="FFFFFF"/>
        </w:rPr>
        <w:t>, </w:t>
      </w:r>
      <w:r w:rsidRPr="001E2F12">
        <w:rPr>
          <w:rFonts w:ascii="Times New Roman" w:hAnsi="Times New Roman" w:cs="Times New Roman"/>
          <w:i/>
          <w:iCs/>
          <w:color w:val="222222"/>
          <w:sz w:val="24"/>
          <w:szCs w:val="24"/>
          <w:shd w:val="clear" w:color="auto" w:fill="FFFFFF"/>
        </w:rPr>
        <w:t>23</w:t>
      </w:r>
      <w:r w:rsidRPr="001E2F12">
        <w:rPr>
          <w:rFonts w:ascii="Times New Roman" w:hAnsi="Times New Roman" w:cs="Times New Roman"/>
          <w:color w:val="222222"/>
          <w:sz w:val="24"/>
          <w:szCs w:val="24"/>
          <w:shd w:val="clear" w:color="auto" w:fill="FFFFFF"/>
        </w:rPr>
        <w:t>(1), 18-36.</w:t>
      </w:r>
    </w:p>
    <w:p w14:paraId="76CC443B" w14:textId="77777777" w:rsidR="001E2F12" w:rsidRPr="001E2F12" w:rsidRDefault="001E2F12" w:rsidP="008258C3">
      <w:pPr>
        <w:pStyle w:val="ListParagraph"/>
        <w:numPr>
          <w:ilvl w:val="0"/>
          <w:numId w:val="1"/>
        </w:numPr>
        <w:spacing w:after="0" w:line="480" w:lineRule="auto"/>
        <w:ind w:left="720" w:hanging="720"/>
        <w:rPr>
          <w:rFonts w:ascii="Times New Roman" w:hAnsi="Times New Roman" w:cs="Times New Roman"/>
          <w:color w:val="222222"/>
          <w:sz w:val="24"/>
          <w:szCs w:val="24"/>
          <w:shd w:val="clear" w:color="auto" w:fill="FFFFFF"/>
        </w:rPr>
      </w:pPr>
      <w:r w:rsidRPr="001E2F12">
        <w:rPr>
          <w:rFonts w:ascii="Times New Roman" w:hAnsi="Times New Roman" w:cs="Times New Roman"/>
          <w:color w:val="222222"/>
          <w:sz w:val="24"/>
          <w:szCs w:val="24"/>
          <w:shd w:val="clear" w:color="auto" w:fill="FFFFFF"/>
        </w:rPr>
        <w:t>Armstrong, M. (2011). </w:t>
      </w:r>
      <w:r w:rsidRPr="001E2F12">
        <w:rPr>
          <w:rFonts w:ascii="Times New Roman" w:hAnsi="Times New Roman" w:cs="Times New Roman"/>
          <w:i/>
          <w:iCs/>
          <w:color w:val="222222"/>
          <w:sz w:val="24"/>
          <w:szCs w:val="24"/>
          <w:shd w:val="clear" w:color="auto" w:fill="FFFFFF"/>
        </w:rPr>
        <w:t>Armstrong's handbook of strategic human resource management</w:t>
      </w:r>
      <w:r w:rsidRPr="001E2F12">
        <w:rPr>
          <w:rFonts w:ascii="Times New Roman" w:hAnsi="Times New Roman" w:cs="Times New Roman"/>
          <w:color w:val="222222"/>
          <w:sz w:val="24"/>
          <w:szCs w:val="24"/>
          <w:shd w:val="clear" w:color="auto" w:fill="FFFFFF"/>
        </w:rPr>
        <w:t>. Kogan Page Publishers.</w:t>
      </w:r>
    </w:p>
    <w:p w14:paraId="2B664D2A" w14:textId="77777777" w:rsidR="00A0688C" w:rsidRPr="001E2F12" w:rsidRDefault="00A0688C" w:rsidP="001E2F12">
      <w:pPr>
        <w:spacing w:after="0" w:line="480" w:lineRule="auto"/>
        <w:ind w:firstLine="720"/>
        <w:rPr>
          <w:rFonts w:ascii="Times New Roman" w:hAnsi="Times New Roman" w:cs="Times New Roman"/>
          <w:sz w:val="24"/>
          <w:szCs w:val="24"/>
        </w:rPr>
      </w:pPr>
    </w:p>
    <w:sectPr w:rsidR="00A0688C" w:rsidRPr="001E2F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F31F3"/>
    <w:multiLevelType w:val="hybridMultilevel"/>
    <w:tmpl w:val="1D0CD1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3097CEC"/>
    <w:multiLevelType w:val="hybridMultilevel"/>
    <w:tmpl w:val="5FF22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BE4608"/>
    <w:multiLevelType w:val="hybridMultilevel"/>
    <w:tmpl w:val="912E0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5F3A68"/>
    <w:multiLevelType w:val="hybridMultilevel"/>
    <w:tmpl w:val="19DEC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38C"/>
    <w:rsid w:val="001544CE"/>
    <w:rsid w:val="00185172"/>
    <w:rsid w:val="001E2F12"/>
    <w:rsid w:val="001F05A7"/>
    <w:rsid w:val="00207690"/>
    <w:rsid w:val="002925C9"/>
    <w:rsid w:val="002F07A3"/>
    <w:rsid w:val="00342BC9"/>
    <w:rsid w:val="00367DAB"/>
    <w:rsid w:val="003B238C"/>
    <w:rsid w:val="00436451"/>
    <w:rsid w:val="004E4506"/>
    <w:rsid w:val="005C3DBD"/>
    <w:rsid w:val="00644003"/>
    <w:rsid w:val="00746822"/>
    <w:rsid w:val="0078535A"/>
    <w:rsid w:val="007A39EF"/>
    <w:rsid w:val="008258C3"/>
    <w:rsid w:val="008E7FDD"/>
    <w:rsid w:val="00A0688C"/>
    <w:rsid w:val="00AA2589"/>
    <w:rsid w:val="00CE7F3D"/>
    <w:rsid w:val="00DF6E3F"/>
    <w:rsid w:val="00F5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F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2021-10-12T07:12:00Z</dcterms:created>
  <dcterms:modified xsi:type="dcterms:W3CDTF">2021-10-12T07:12:00Z</dcterms:modified>
</cp:coreProperties>
</file>